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219E" w14:textId="77777777" w:rsidR="006744A2" w:rsidRPr="006744A2" w:rsidRDefault="006744A2" w:rsidP="00CD7145">
      <w:pPr>
        <w:spacing w:after="0" w:line="0" w:lineRule="atLeast"/>
        <w:textAlignment w:val="baseline"/>
        <w:outlineLvl w:val="0"/>
        <w:rPr>
          <w:rFonts w:ascii="Arial" w:eastAsia="Times New Roman" w:hAnsi="Arial" w:cs="Arial"/>
          <w:color w:val="444444"/>
          <w:kern w:val="36"/>
          <w:sz w:val="39"/>
          <w:szCs w:val="39"/>
          <w:lang w:eastAsia="ru-RU"/>
        </w:rPr>
      </w:pPr>
      <w:r w:rsidRPr="006744A2">
        <w:rPr>
          <w:rFonts w:ascii="Arial" w:eastAsia="Times New Roman" w:hAnsi="Arial" w:cs="Arial"/>
          <w:color w:val="444444"/>
          <w:kern w:val="36"/>
          <w:sz w:val="39"/>
          <w:szCs w:val="39"/>
          <w:lang w:eastAsia="ru-RU"/>
        </w:rPr>
        <w:t>О статусе педагога</w:t>
      </w:r>
    </w:p>
    <w:p w14:paraId="22087EB2" w14:textId="77777777" w:rsidR="006744A2" w:rsidRDefault="006744A2" w:rsidP="00CD7145">
      <w:pPr>
        <w:spacing w:after="0" w:line="0" w:lineRule="atLeast"/>
        <w:textAlignment w:val="baseline"/>
        <w:rPr>
          <w:rFonts w:ascii="Arial" w:hAnsi="Arial" w:cs="Arial"/>
          <w:color w:val="666666"/>
          <w:spacing w:val="2"/>
          <w:sz w:val="20"/>
          <w:szCs w:val="20"/>
          <w:shd w:val="clear" w:color="auto" w:fill="E8E9EB"/>
        </w:rPr>
      </w:pPr>
      <w:r w:rsidRPr="006744A2">
        <w:rPr>
          <w:rFonts w:ascii="Arial" w:hAnsi="Arial" w:cs="Arial"/>
          <w:color w:val="666666"/>
          <w:spacing w:val="2"/>
          <w:sz w:val="20"/>
          <w:szCs w:val="20"/>
          <w:shd w:val="clear" w:color="auto" w:fill="E8E9EB"/>
        </w:rPr>
        <w:t>Закон Республики Казахстан от 27 декабря 2019 года № 293-VІ ЗРК.</w:t>
      </w:r>
    </w:p>
    <w:p w14:paraId="3AF13367"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Настоящий Закон определяет статус педагога, устанавливает права, социальные гарантии и ограничения, обязанности и ответственность педагога.</w:t>
      </w:r>
    </w:p>
    <w:p w14:paraId="524DCDDC"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bookmarkStart w:id="0" w:name="z5"/>
      <w:bookmarkEnd w:id="0"/>
      <w:r w:rsidRPr="006744A2">
        <w:rPr>
          <w:rFonts w:ascii="Courier New" w:eastAsia="Times New Roman" w:hAnsi="Courier New" w:cs="Courier New"/>
          <w:b/>
          <w:bCs/>
          <w:color w:val="000000"/>
          <w:spacing w:val="2"/>
          <w:sz w:val="20"/>
          <w:szCs w:val="20"/>
          <w:bdr w:val="none" w:sz="0" w:space="0" w:color="auto" w:frame="1"/>
          <w:lang w:eastAsia="ru-RU"/>
        </w:rPr>
        <w:t>Статья 1. Основные понятия, используемые в настоящем Законе</w:t>
      </w:r>
    </w:p>
    <w:p w14:paraId="0DDF49CA"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В настоящем Законе используются следующие основные понятия:</w:t>
      </w:r>
    </w:p>
    <w:p w14:paraId="4A1E8E31"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14:paraId="1141D667"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2) педагогическая этика – нормы поведения педагогов, установленные законодательством Республики Казахстан о статусе педагога;</w:t>
      </w:r>
    </w:p>
    <w:p w14:paraId="25CAF6C6"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3) совет по педагогической этике – коллегиальный орган, создаваемый в организации образования, рассматривающий вопросы соблюдения педагогами педагогической этики;</w:t>
      </w:r>
    </w:p>
    <w:p w14:paraId="7669DD19"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4) наставничество – деятельность педагога по оказанию практической помощи в профессиональной адаптации лицу, впервые приступившему к профессиональной деятельности педагога в организации среднего образования.</w:t>
      </w:r>
    </w:p>
    <w:p w14:paraId="5653F9BF"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bookmarkStart w:id="1" w:name="z11"/>
      <w:bookmarkEnd w:id="1"/>
      <w:r w:rsidRPr="006744A2">
        <w:rPr>
          <w:rFonts w:ascii="Courier New" w:eastAsia="Times New Roman" w:hAnsi="Courier New" w:cs="Courier New"/>
          <w:b/>
          <w:bCs/>
          <w:color w:val="000000"/>
          <w:spacing w:val="2"/>
          <w:sz w:val="20"/>
          <w:szCs w:val="20"/>
          <w:bdr w:val="none" w:sz="0" w:space="0" w:color="auto" w:frame="1"/>
          <w:lang w:eastAsia="ru-RU"/>
        </w:rPr>
        <w:t>Статья 2. Законодательство Республики Казахстан о статусе педагога</w:t>
      </w:r>
    </w:p>
    <w:p w14:paraId="6EA1035A"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 Законодательство Республики Казахстан о статусе педагога основывается на Конституции Республики Казахстан, состоит из настоящего Закона и иных нормативных правовых актов Республики Казахстан.</w:t>
      </w:r>
    </w:p>
    <w:p w14:paraId="320A9446"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14:paraId="5AE70F94"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bookmarkStart w:id="2" w:name="z14"/>
      <w:bookmarkEnd w:id="2"/>
      <w:r w:rsidRPr="006744A2">
        <w:rPr>
          <w:rFonts w:ascii="Courier New" w:eastAsia="Times New Roman" w:hAnsi="Courier New" w:cs="Courier New"/>
          <w:b/>
          <w:bCs/>
          <w:color w:val="000000"/>
          <w:spacing w:val="2"/>
          <w:sz w:val="20"/>
          <w:szCs w:val="20"/>
          <w:bdr w:val="none" w:sz="0" w:space="0" w:color="auto" w:frame="1"/>
          <w:lang w:eastAsia="ru-RU"/>
        </w:rPr>
        <w:t>Статья 3. Сфера действия настоящего Закона</w:t>
      </w:r>
    </w:p>
    <w:p w14:paraId="6D4D8BE9"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xml:space="preserve">      Действие настоящего Закона распространяется на педагогов, осуществляющих профессиональную деятельность в дошкольных организациях образования, организациях среднего (начального, основного среднего, общего среднего), технического и профессионального, </w:t>
      </w:r>
      <w:proofErr w:type="spellStart"/>
      <w:r w:rsidRPr="006744A2">
        <w:rPr>
          <w:rFonts w:ascii="Courier New" w:eastAsia="Times New Roman" w:hAnsi="Courier New" w:cs="Courier New"/>
          <w:color w:val="000000"/>
          <w:spacing w:val="2"/>
          <w:sz w:val="20"/>
          <w:szCs w:val="20"/>
          <w:lang w:eastAsia="ru-RU"/>
        </w:rPr>
        <w:t>послесреднего</w:t>
      </w:r>
      <w:proofErr w:type="spellEnd"/>
      <w:r w:rsidRPr="006744A2">
        <w:rPr>
          <w:rFonts w:ascii="Courier New" w:eastAsia="Times New Roman" w:hAnsi="Courier New" w:cs="Courier New"/>
          <w:color w:val="000000"/>
          <w:spacing w:val="2"/>
          <w:sz w:val="20"/>
          <w:szCs w:val="20"/>
          <w:lang w:eastAsia="ru-RU"/>
        </w:rPr>
        <w:t xml:space="preserve"> образования, специализированных, специальных организациях образования, организациях образования для детей-сирот и детей, оставшихся без попечения родителей, организациях дополнительного образования для детей, а также в методических кабинетах.</w:t>
      </w:r>
    </w:p>
    <w:p w14:paraId="52FD601B"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На педагогов военных учебных заведений действие настоящего Закона распространяется с особенностями, предусмотренными Законом Республики Казахстан "О воинской службе и статусе военнослужащих".</w:t>
      </w:r>
    </w:p>
    <w:p w14:paraId="5D5CCC64"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bookmarkStart w:id="3" w:name="z17"/>
      <w:bookmarkEnd w:id="3"/>
      <w:r w:rsidRPr="006744A2">
        <w:rPr>
          <w:rFonts w:ascii="Courier New" w:eastAsia="Times New Roman" w:hAnsi="Courier New" w:cs="Courier New"/>
          <w:b/>
          <w:bCs/>
          <w:color w:val="000000"/>
          <w:spacing w:val="2"/>
          <w:sz w:val="20"/>
          <w:szCs w:val="20"/>
          <w:bdr w:val="none" w:sz="0" w:space="0" w:color="auto" w:frame="1"/>
          <w:lang w:eastAsia="ru-RU"/>
        </w:rPr>
        <w:t>Статья 4. Статус педагога</w:t>
      </w:r>
    </w:p>
    <w:p w14:paraId="4C19F756"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 В Республике Казахстан признается особый статус педагога, обеспечивающий условия для осуществления им профессиональной деятельности.</w:t>
      </w:r>
    </w:p>
    <w:p w14:paraId="1B32845F"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2. Лицо обладает статусом педагога в период осуществления профессиональной деятельности в области образования и нахождения в трудовых отношениях с соответствующей организацией в порядке, установленном законодательством Республики Казахстан.</w:t>
      </w:r>
    </w:p>
    <w:p w14:paraId="7C0CFA17"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3. Перечень должностей педагогов утверждается уполномоченным органом в области образования.</w:t>
      </w:r>
    </w:p>
    <w:p w14:paraId="18E32C6F"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bookmarkStart w:id="4" w:name="z21"/>
      <w:bookmarkEnd w:id="4"/>
      <w:r w:rsidRPr="006744A2">
        <w:rPr>
          <w:rFonts w:ascii="Courier New" w:eastAsia="Times New Roman" w:hAnsi="Courier New" w:cs="Courier New"/>
          <w:b/>
          <w:bCs/>
          <w:color w:val="000000"/>
          <w:spacing w:val="2"/>
          <w:sz w:val="20"/>
          <w:szCs w:val="20"/>
          <w:bdr w:val="none" w:sz="0" w:space="0" w:color="auto" w:frame="1"/>
          <w:lang w:eastAsia="ru-RU"/>
        </w:rPr>
        <w:t>Статья 5. Педагогическая этика</w:t>
      </w:r>
    </w:p>
    <w:p w14:paraId="5E2C5D56"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 Педагогическая этика основывается на принципах законности, добросовестности, ответственности, уважения чести и достоинства личности.</w:t>
      </w:r>
    </w:p>
    <w:p w14:paraId="6705A33A"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2. Нарушение педагогической этики является дисциплинарным проступком и влечет дисциплинарную ответственность педагога в соответствии с трудовым законодательством Республики Казахстан.</w:t>
      </w:r>
    </w:p>
    <w:p w14:paraId="5E53D2FE"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3. Педагогическая этика утверждается уполномоченным органом в области образования.</w:t>
      </w:r>
    </w:p>
    <w:p w14:paraId="50D23BD4"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bookmarkStart w:id="5" w:name="z25"/>
      <w:bookmarkEnd w:id="5"/>
      <w:r w:rsidRPr="006744A2">
        <w:rPr>
          <w:rFonts w:ascii="Courier New" w:eastAsia="Times New Roman" w:hAnsi="Courier New" w:cs="Courier New"/>
          <w:b/>
          <w:bCs/>
          <w:color w:val="000000"/>
          <w:spacing w:val="2"/>
          <w:sz w:val="20"/>
          <w:szCs w:val="20"/>
          <w:bdr w:val="none" w:sz="0" w:space="0" w:color="auto" w:frame="1"/>
          <w:lang w:eastAsia="ru-RU"/>
        </w:rPr>
        <w:t>Статья 6. Обеспечение профессиональной деятельности педагога</w:t>
      </w:r>
    </w:p>
    <w:p w14:paraId="2C4E20E3"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 Работодатель обеспечивает педагогу условия для осуществления им профессиональной деятельности в соответствии с трудовым законодательством Республики Казахстан.</w:t>
      </w:r>
    </w:p>
    <w:p w14:paraId="4C507B62"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2. При осуществлении педагогом профессиональной деятельности не допускаются:</w:t>
      </w:r>
    </w:p>
    <w:p w14:paraId="469A2D0D"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p w14:paraId="23BF2C62"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2) истребование у него отчетности либо информации, не предусмотренной законодательством Республики Казахстан в области образования;</w:t>
      </w:r>
    </w:p>
    <w:p w14:paraId="78166B36"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3) проведение проверок, не предусмотренных законами Республики Казахстан;</w:t>
      </w:r>
    </w:p>
    <w:p w14:paraId="0F1BFEFD"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4) возложение на него обязанности по приобретению товаров и услуг.</w:t>
      </w:r>
    </w:p>
    <w:p w14:paraId="4011F9DD"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lastRenderedPageBreak/>
        <w:t>      3. Привлечение педагогов государственных организаций среднего образования при осуществлении ими профессиональной деятельности к проведению мероприятий негосударственных организаций не допускается.</w:t>
      </w:r>
    </w:p>
    <w:p w14:paraId="0CAB77D8"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bookmarkStart w:id="6" w:name="z33"/>
      <w:bookmarkEnd w:id="6"/>
      <w:r w:rsidRPr="006744A2">
        <w:rPr>
          <w:rFonts w:ascii="Courier New" w:eastAsia="Times New Roman" w:hAnsi="Courier New" w:cs="Courier New"/>
          <w:b/>
          <w:bCs/>
          <w:color w:val="000000"/>
          <w:spacing w:val="2"/>
          <w:sz w:val="20"/>
          <w:szCs w:val="20"/>
          <w:bdr w:val="none" w:sz="0" w:space="0" w:color="auto" w:frame="1"/>
          <w:lang w:eastAsia="ru-RU"/>
        </w:rPr>
        <w:t>Статья 7. Права педагога при осуществлении профессиональной деятельности</w:t>
      </w:r>
    </w:p>
    <w:p w14:paraId="292143CE"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 Педагог при осуществлении профессиональной деятельности имеет право на:</w:t>
      </w:r>
    </w:p>
    <w:p w14:paraId="7C33015C"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 свободный выбор способов и форм организации профессиональной деятельности при условии соблюдения требований государственного общеобязательного стандарта соответствующего уровня образования;</w:t>
      </w:r>
    </w:p>
    <w:p w14:paraId="4BC82A38"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2) защиту от незаконного вмешательства и воспрепятствования со стороны должностных и других лиц;</w:t>
      </w:r>
    </w:p>
    <w:p w14:paraId="590893AA"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3) уважительное отношение к профессии и надлежащее поведение со стороны обучающихся, воспитанников и их родителей или иных законных представителей;</w:t>
      </w:r>
    </w:p>
    <w:p w14:paraId="3915BB1F"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4) организационное и материально-техническое обеспечение и создание необходимых условий для осуществления профессиональной деятельности;</w:t>
      </w:r>
    </w:p>
    <w:p w14:paraId="11B8705A"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5) осуществление научной, исследовательской, творческой, экспериментальной деятельности, внедрение новых методик и технологий в педагогическую практику;</w:t>
      </w:r>
    </w:p>
    <w:p w14:paraId="6BBAE93C"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6) творческую инициативу, разработку и применение авторских программ и методов обучения и воспитания, развитие и распространение новых, более совершенных методов обучения и воспитания при условии соблюдения требований государственного общеобязательного стандарта соответствующего уровня образования;</w:t>
      </w:r>
    </w:p>
    <w:p w14:paraId="7C929A01"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7) выбор учебных пособий, материалов и иных средств обучения и воспитания в соответствии с образовательной программой;</w:t>
      </w:r>
    </w:p>
    <w:p w14:paraId="1F2B1845"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8) участие в разработке образовательных программ, учебных планов, методических материалов и иных компонентов образовательной деятельности, а также учебников, учебно-методических комплексов и учебных пособий;</w:t>
      </w:r>
    </w:p>
    <w:p w14:paraId="534EC4F0"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9) избрание и занятие выборной должности по месту работы;</w:t>
      </w:r>
    </w:p>
    <w:p w14:paraId="0FE61C08"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10) участие в обсуждении вопросов, направленных на совершенствование качества образования, в том числе относящихся к деятельности организации образования;</w:t>
      </w:r>
    </w:p>
    <w:p w14:paraId="09CE2784"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11) участие в работе коллегиальных органов управления организацией образования;</w:t>
      </w:r>
    </w:p>
    <w:p w14:paraId="44CEA6CE"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12) повышение квалификации не реже одного раза в пять лет;</w:t>
      </w:r>
    </w:p>
    <w:p w14:paraId="46E1FAFC"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13) непрерывное профессиональное развитие и выбор форм повышения квалификации;</w:t>
      </w:r>
    </w:p>
    <w:p w14:paraId="666680B1"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14) досрочное присвоение квалификационной категории;</w:t>
      </w:r>
    </w:p>
    <w:p w14:paraId="0563FCC4"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15) индивидуальную педагогическую деятельность в порядке, установленном законодательством Республики Казахстан;</w:t>
      </w:r>
    </w:p>
    <w:p w14:paraId="67E4A558"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16) поощрение за успехи в профессиональной деятельности;</w:t>
      </w:r>
    </w:p>
    <w:p w14:paraId="49A81F5F"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17) отсрочку от призыва на воинскую службу в соответствии с Законом Республики Казахстан "О воинской службе и статусе военнослужащих";</w:t>
      </w:r>
    </w:p>
    <w:p w14:paraId="51C869C2"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18) прохождение стажировки по международной стипендии "</w:t>
      </w:r>
      <w:proofErr w:type="spellStart"/>
      <w:r w:rsidRPr="006744A2">
        <w:rPr>
          <w:rFonts w:ascii="Courier New" w:eastAsia="Times New Roman" w:hAnsi="Courier New" w:cs="Courier New"/>
          <w:color w:val="000000"/>
          <w:spacing w:val="2"/>
          <w:sz w:val="20"/>
          <w:szCs w:val="20"/>
          <w:lang w:eastAsia="ru-RU"/>
        </w:rPr>
        <w:t>Болашак</w:t>
      </w:r>
      <w:proofErr w:type="spellEnd"/>
      <w:r w:rsidRPr="006744A2">
        <w:rPr>
          <w:rFonts w:ascii="Courier New" w:eastAsia="Times New Roman" w:hAnsi="Courier New" w:cs="Courier New"/>
          <w:color w:val="000000"/>
          <w:spacing w:val="2"/>
          <w:sz w:val="20"/>
          <w:szCs w:val="20"/>
          <w:lang w:eastAsia="ru-RU"/>
        </w:rPr>
        <w:t>" для поддержания и повышения профессиональных навыков в порядке и на условиях, определенных законодательством Республики Казахстан;</w:t>
      </w:r>
    </w:p>
    <w:p w14:paraId="108E270C"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19) обжалование принимаемых в отношении него актов, действий и решений руководителя организации вышестоящим должностным лицам или в суд;</w:t>
      </w:r>
    </w:p>
    <w:p w14:paraId="387CBC98"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20) уважение чести и достоинства со стороны обучающихся, воспитанников и их родителей или иных законных представителей;</w:t>
      </w:r>
    </w:p>
    <w:p w14:paraId="245BE6C4"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21) иные права, предусмотренные законодательством Республики Казахстан.</w:t>
      </w:r>
    </w:p>
    <w:p w14:paraId="74B0B4FB"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2. Осуществление прав педагога, предусмотренных пунктом 1 настоящей статьи, не должно нарушать права и свободы других лиц.</w:t>
      </w:r>
    </w:p>
    <w:p w14:paraId="3A1C01D6"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bookmarkStart w:id="7" w:name="z57"/>
      <w:bookmarkEnd w:id="7"/>
      <w:r w:rsidRPr="006744A2">
        <w:rPr>
          <w:rFonts w:ascii="Courier New" w:eastAsia="Times New Roman" w:hAnsi="Courier New" w:cs="Courier New"/>
          <w:b/>
          <w:bCs/>
          <w:color w:val="000000"/>
          <w:spacing w:val="2"/>
          <w:sz w:val="20"/>
          <w:szCs w:val="20"/>
          <w:bdr w:val="none" w:sz="0" w:space="0" w:color="auto" w:frame="1"/>
          <w:lang w:eastAsia="ru-RU"/>
        </w:rPr>
        <w:t>Статья 8. Право педагога на материальное обеспечение</w:t>
      </w:r>
    </w:p>
    <w:p w14:paraId="5F7F43EF"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 Система оплаты труда, должностные оклады, доплаты, надбавки и другие выплаты стимулирующего характера педагогу, осуществляющему профессиональную деятельность в государственных организациях, определяются в порядке, установленном законодательством Республики Казахстан. </w:t>
      </w:r>
    </w:p>
    <w:p w14:paraId="305E15D2"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Оплата труда педагогов, осуществляющих профессиональную деятельность в частных организациях образования, определяется их учредителями или уполномоченным на то лицом в соответствии с законодательством Республики Казахстан.</w:t>
      </w:r>
    </w:p>
    <w:p w14:paraId="2477E5A5"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2. Правила исчисления заработной платы педагогов государственных организаций утверждаются уполномоченным органом в области образования по согласованию с уполномоченным государственным органом по труду.</w:t>
      </w:r>
    </w:p>
    <w:p w14:paraId="26B1A1F1"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3. Для исчисления месячной заработной платы педагогов, осуществляющих профессиональную деятельность в государственных организациях образования, устанавливается нормативная учебная нагрузка в неделю:</w:t>
      </w:r>
    </w:p>
    <w:p w14:paraId="079E5A78"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w:t>
      </w:r>
      <w:bookmarkStart w:id="8" w:name="z62"/>
      <w:bookmarkEnd w:id="8"/>
      <w:r w:rsidRPr="006744A2">
        <w:rPr>
          <w:rFonts w:ascii="Courier New" w:eastAsia="Times New Roman" w:hAnsi="Courier New" w:cs="Courier New"/>
          <w:color w:val="FF0000"/>
          <w:spacing w:val="2"/>
          <w:sz w:val="20"/>
          <w:szCs w:val="20"/>
          <w:lang w:eastAsia="ru-RU"/>
        </w:rPr>
        <w:t>Примечание ИЗПИ!</w:t>
      </w:r>
    </w:p>
    <w:p w14:paraId="61015EBF" w14:textId="77777777" w:rsidR="006744A2" w:rsidRPr="006744A2" w:rsidRDefault="006744A2" w:rsidP="00CD7145">
      <w:pPr>
        <w:spacing w:after="0" w:line="0" w:lineRule="atLeast"/>
        <w:rPr>
          <w:rFonts w:ascii="Times New Roman" w:eastAsia="Times New Roman" w:hAnsi="Times New Roman" w:cs="Times New Roman"/>
          <w:sz w:val="24"/>
          <w:szCs w:val="24"/>
          <w:lang w:eastAsia="ru-RU"/>
        </w:rPr>
      </w:pPr>
      <w:r w:rsidRPr="006744A2">
        <w:rPr>
          <w:rFonts w:ascii="Courier New" w:eastAsia="Times New Roman" w:hAnsi="Courier New" w:cs="Courier New"/>
          <w:color w:val="FF0000"/>
          <w:sz w:val="20"/>
          <w:szCs w:val="20"/>
          <w:shd w:val="clear" w:color="auto" w:fill="FFFFFF"/>
          <w:lang w:eastAsia="ru-RU"/>
        </w:rPr>
        <w:t>      Подпункт 1) вводится в действие с 01.09.2021 в соответствии с Законом РК от 27.12.2019 </w:t>
      </w:r>
      <w:hyperlink r:id="rId4" w:anchor="z155" w:history="1">
        <w:r w:rsidRPr="006744A2">
          <w:rPr>
            <w:rFonts w:ascii="Courier New" w:eastAsia="Times New Roman" w:hAnsi="Courier New" w:cs="Courier New"/>
            <w:color w:val="073A5E"/>
            <w:sz w:val="20"/>
            <w:szCs w:val="20"/>
            <w:u w:val="single"/>
            <w:lang w:eastAsia="ru-RU"/>
          </w:rPr>
          <w:t>№ 293-VІ</w:t>
        </w:r>
      </w:hyperlink>
      <w:r w:rsidRPr="006744A2">
        <w:rPr>
          <w:rFonts w:ascii="Courier New" w:eastAsia="Times New Roman" w:hAnsi="Courier New" w:cs="Courier New"/>
          <w:color w:val="FF0000"/>
          <w:sz w:val="20"/>
          <w:szCs w:val="20"/>
          <w:shd w:val="clear" w:color="auto" w:fill="FFFFFF"/>
          <w:lang w:eastAsia="ru-RU"/>
        </w:rPr>
        <w:t>.</w:t>
      </w:r>
      <w:r w:rsidRPr="006744A2">
        <w:rPr>
          <w:rFonts w:ascii="Courier New" w:eastAsia="Times New Roman" w:hAnsi="Courier New" w:cs="Courier New"/>
          <w:color w:val="000000"/>
          <w:sz w:val="20"/>
          <w:szCs w:val="20"/>
          <w:lang w:eastAsia="ru-RU"/>
        </w:rPr>
        <w:br/>
      </w:r>
    </w:p>
    <w:p w14:paraId="0C9CA539"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 16 часов – для организаций среднего образования;</w:t>
      </w:r>
    </w:p>
    <w:p w14:paraId="707B3B65"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2) 18 часов:</w:t>
      </w:r>
    </w:p>
    <w:p w14:paraId="42A27AAB"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lastRenderedPageBreak/>
        <w:t>      </w:t>
      </w:r>
      <w:r w:rsidRPr="006744A2">
        <w:rPr>
          <w:rFonts w:ascii="Courier New" w:eastAsia="Times New Roman" w:hAnsi="Courier New" w:cs="Courier New"/>
          <w:color w:val="FF0000"/>
          <w:spacing w:val="2"/>
          <w:sz w:val="20"/>
          <w:szCs w:val="20"/>
          <w:lang w:eastAsia="ru-RU"/>
        </w:rPr>
        <w:t>Примечание ИЗПИ!</w:t>
      </w:r>
    </w:p>
    <w:p w14:paraId="6E48B807" w14:textId="77777777" w:rsidR="006744A2" w:rsidRPr="006744A2" w:rsidRDefault="006744A2" w:rsidP="00CD7145">
      <w:pPr>
        <w:spacing w:after="0" w:line="0" w:lineRule="atLeast"/>
        <w:rPr>
          <w:rFonts w:ascii="Times New Roman" w:eastAsia="Times New Roman" w:hAnsi="Times New Roman" w:cs="Times New Roman"/>
          <w:sz w:val="24"/>
          <w:szCs w:val="24"/>
          <w:lang w:eastAsia="ru-RU"/>
        </w:rPr>
      </w:pPr>
      <w:r w:rsidRPr="006744A2">
        <w:rPr>
          <w:rFonts w:ascii="Courier New" w:eastAsia="Times New Roman" w:hAnsi="Courier New" w:cs="Courier New"/>
          <w:color w:val="FF0000"/>
          <w:sz w:val="20"/>
          <w:szCs w:val="20"/>
          <w:shd w:val="clear" w:color="auto" w:fill="FFFFFF"/>
          <w:lang w:eastAsia="ru-RU"/>
        </w:rPr>
        <w:t>      Данная редакция абзаца второго подпункта 2) приостановлена до 01.09.2021 Законом РК от 27.12.2019 № 293-VI (действующую редакцию см. </w:t>
      </w:r>
      <w:hyperlink r:id="rId5" w:anchor="z151" w:history="1">
        <w:r w:rsidRPr="006744A2">
          <w:rPr>
            <w:rFonts w:ascii="Courier New" w:eastAsia="Times New Roman" w:hAnsi="Courier New" w:cs="Courier New"/>
            <w:color w:val="073A5E"/>
            <w:sz w:val="20"/>
            <w:szCs w:val="20"/>
            <w:u w:val="single"/>
            <w:lang w:eastAsia="ru-RU"/>
          </w:rPr>
          <w:t>ст. 20</w:t>
        </w:r>
      </w:hyperlink>
      <w:r w:rsidRPr="006744A2">
        <w:rPr>
          <w:rFonts w:ascii="Courier New" w:eastAsia="Times New Roman" w:hAnsi="Courier New" w:cs="Courier New"/>
          <w:color w:val="FF0000"/>
          <w:sz w:val="20"/>
          <w:szCs w:val="20"/>
          <w:shd w:val="clear" w:color="auto" w:fill="FFFFFF"/>
          <w:lang w:eastAsia="ru-RU"/>
        </w:rPr>
        <w:t> настоящего Закона).</w:t>
      </w:r>
      <w:r w:rsidRPr="006744A2">
        <w:rPr>
          <w:rFonts w:ascii="Courier New" w:eastAsia="Times New Roman" w:hAnsi="Courier New" w:cs="Courier New"/>
          <w:color w:val="000000"/>
          <w:sz w:val="20"/>
          <w:szCs w:val="20"/>
          <w:lang w:eastAsia="ru-RU"/>
        </w:rPr>
        <w:br/>
      </w:r>
    </w:p>
    <w:p w14:paraId="76C8D070"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xml:space="preserve">      для организаций образования, реализующих образовательные программы технического и профессионального, </w:t>
      </w:r>
      <w:proofErr w:type="spellStart"/>
      <w:r w:rsidRPr="006744A2">
        <w:rPr>
          <w:rFonts w:ascii="Courier New" w:eastAsia="Times New Roman" w:hAnsi="Courier New" w:cs="Courier New"/>
          <w:color w:val="000000"/>
          <w:spacing w:val="2"/>
          <w:sz w:val="20"/>
          <w:szCs w:val="20"/>
          <w:lang w:eastAsia="ru-RU"/>
        </w:rPr>
        <w:t>послесреднего</w:t>
      </w:r>
      <w:proofErr w:type="spellEnd"/>
      <w:r w:rsidRPr="006744A2">
        <w:rPr>
          <w:rFonts w:ascii="Courier New" w:eastAsia="Times New Roman" w:hAnsi="Courier New" w:cs="Courier New"/>
          <w:color w:val="000000"/>
          <w:spacing w:val="2"/>
          <w:sz w:val="20"/>
          <w:szCs w:val="20"/>
          <w:lang w:eastAsia="ru-RU"/>
        </w:rPr>
        <w:t xml:space="preserve"> образования;</w:t>
      </w:r>
    </w:p>
    <w:p w14:paraId="10F1481C"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для организаций дополнительного образования обучающихся и воспитанников;</w:t>
      </w:r>
    </w:p>
    <w:p w14:paraId="1368118C"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для специализированных и специальных организаций образования;</w:t>
      </w:r>
    </w:p>
    <w:p w14:paraId="1A75E441"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3) 24 часа:</w:t>
      </w:r>
    </w:p>
    <w:p w14:paraId="37C25486"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для дошкольных организаций, предшкольных групп дошкольного воспитания и обучения, предшкольных классов организаций образования;</w:t>
      </w:r>
    </w:p>
    <w:p w14:paraId="35317A63"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для детских юношеских спортивных организаций образования;</w:t>
      </w:r>
    </w:p>
    <w:p w14:paraId="4630FC69"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xml:space="preserve">      4) 30 часов – для воспитателей интернатных организаций, лагерей отдыха, общежитий организаций технического и профессионального, </w:t>
      </w:r>
      <w:proofErr w:type="spellStart"/>
      <w:r w:rsidRPr="006744A2">
        <w:rPr>
          <w:rFonts w:ascii="Courier New" w:eastAsia="Times New Roman" w:hAnsi="Courier New" w:cs="Courier New"/>
          <w:color w:val="000000"/>
          <w:spacing w:val="2"/>
          <w:sz w:val="20"/>
          <w:szCs w:val="20"/>
          <w:lang w:eastAsia="ru-RU"/>
        </w:rPr>
        <w:t>послесреднего</w:t>
      </w:r>
      <w:proofErr w:type="spellEnd"/>
      <w:r w:rsidRPr="006744A2">
        <w:rPr>
          <w:rFonts w:ascii="Courier New" w:eastAsia="Times New Roman" w:hAnsi="Courier New" w:cs="Courier New"/>
          <w:color w:val="000000"/>
          <w:spacing w:val="2"/>
          <w:sz w:val="20"/>
          <w:szCs w:val="20"/>
          <w:lang w:eastAsia="ru-RU"/>
        </w:rPr>
        <w:t xml:space="preserve"> образования;</w:t>
      </w:r>
    </w:p>
    <w:p w14:paraId="605016D1"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5) 25 часов – для воспитателей специальных организаций образования и организаций образования для детей-сирот и детей, оставшихся без попечения родителей.</w:t>
      </w:r>
    </w:p>
    <w:p w14:paraId="7B88457C"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4. Педагогу государственных организаций по основному месту работы устанавливается доплата за:</w:t>
      </w:r>
    </w:p>
    <w:p w14:paraId="35DEA606"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степень доктора философии (PhD), доктора по профилю –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3994174F"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ученую степень кандидата наук – в размере 17-кратного месячного расчетного показателя, доктора наук – в размере 34-кратного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014F1775"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5. Педагогу, осуществляющему профессиональную деятельность в государственной организации среднего образования, по основному месту работы устанавливается доплата за степень магистра по научно-педагогическому направлению в размере 10-кратного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52438A3E"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6. Местные исполнительные органы вправе устанавливать дополнительные стимулирующие выплаты педагогам в виде вознаграждения в размере не менее 300-кратного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041B42D9"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bookmarkStart w:id="9" w:name="z77"/>
      <w:bookmarkEnd w:id="9"/>
      <w:r w:rsidRPr="006744A2">
        <w:rPr>
          <w:rFonts w:ascii="Courier New" w:eastAsia="Times New Roman" w:hAnsi="Courier New" w:cs="Courier New"/>
          <w:b/>
          <w:bCs/>
          <w:color w:val="000000"/>
          <w:spacing w:val="2"/>
          <w:sz w:val="20"/>
          <w:szCs w:val="20"/>
          <w:bdr w:val="none" w:sz="0" w:space="0" w:color="auto" w:frame="1"/>
          <w:lang w:eastAsia="ru-RU"/>
        </w:rPr>
        <w:t>Статья 9. Право педагога на поощрение</w:t>
      </w:r>
    </w:p>
    <w:p w14:paraId="24E02100"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 За добросовестный труд и образцовое исполнение своих профессиональных обязанностей к педагогу применяются поощрения, предусмотренные законодательством Республики Казахстан, а также правилами внутреннего распорядка организации.</w:t>
      </w:r>
    </w:p>
    <w:p w14:paraId="455ED03F"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2. За выдающиеся достижения и особые заслуги педагога перед Республикой Казахстан ему присваиваются государственные награды, в том числе почетное звание "</w:t>
      </w:r>
      <w:proofErr w:type="spellStart"/>
      <w:r w:rsidRPr="006744A2">
        <w:rPr>
          <w:rFonts w:ascii="Courier New" w:eastAsia="Times New Roman" w:hAnsi="Courier New" w:cs="Courier New"/>
          <w:color w:val="000000"/>
          <w:spacing w:val="2"/>
          <w:sz w:val="20"/>
          <w:szCs w:val="20"/>
          <w:lang w:eastAsia="ru-RU"/>
        </w:rPr>
        <w:t>Қазақстанның</w:t>
      </w:r>
      <w:proofErr w:type="spellEnd"/>
      <w:r w:rsidRPr="006744A2">
        <w:rPr>
          <w:rFonts w:ascii="Courier New" w:eastAsia="Times New Roman" w:hAnsi="Courier New" w:cs="Courier New"/>
          <w:color w:val="000000"/>
          <w:spacing w:val="2"/>
          <w:sz w:val="20"/>
          <w:szCs w:val="20"/>
          <w:lang w:eastAsia="ru-RU"/>
        </w:rPr>
        <w:t xml:space="preserve"> </w:t>
      </w:r>
      <w:proofErr w:type="spellStart"/>
      <w:r w:rsidRPr="006744A2">
        <w:rPr>
          <w:rFonts w:ascii="Courier New" w:eastAsia="Times New Roman" w:hAnsi="Courier New" w:cs="Courier New"/>
          <w:color w:val="000000"/>
          <w:spacing w:val="2"/>
          <w:sz w:val="20"/>
          <w:szCs w:val="20"/>
          <w:lang w:eastAsia="ru-RU"/>
        </w:rPr>
        <w:t>еңбек</w:t>
      </w:r>
      <w:proofErr w:type="spellEnd"/>
      <w:r w:rsidRPr="006744A2">
        <w:rPr>
          <w:rFonts w:ascii="Courier New" w:eastAsia="Times New Roman" w:hAnsi="Courier New" w:cs="Courier New"/>
          <w:color w:val="000000"/>
          <w:spacing w:val="2"/>
          <w:sz w:val="20"/>
          <w:szCs w:val="20"/>
          <w:lang w:eastAsia="ru-RU"/>
        </w:rPr>
        <w:t xml:space="preserve"> </w:t>
      </w:r>
      <w:proofErr w:type="spellStart"/>
      <w:r w:rsidRPr="006744A2">
        <w:rPr>
          <w:rFonts w:ascii="Courier New" w:eastAsia="Times New Roman" w:hAnsi="Courier New" w:cs="Courier New"/>
          <w:color w:val="000000"/>
          <w:spacing w:val="2"/>
          <w:sz w:val="20"/>
          <w:szCs w:val="20"/>
          <w:lang w:eastAsia="ru-RU"/>
        </w:rPr>
        <w:t>сіңірген</w:t>
      </w:r>
      <w:proofErr w:type="spellEnd"/>
      <w:r w:rsidRPr="006744A2">
        <w:rPr>
          <w:rFonts w:ascii="Courier New" w:eastAsia="Times New Roman" w:hAnsi="Courier New" w:cs="Courier New"/>
          <w:color w:val="000000"/>
          <w:spacing w:val="2"/>
          <w:sz w:val="20"/>
          <w:szCs w:val="20"/>
          <w:lang w:eastAsia="ru-RU"/>
        </w:rPr>
        <w:t xml:space="preserve"> </w:t>
      </w:r>
      <w:proofErr w:type="spellStart"/>
      <w:r w:rsidRPr="006744A2">
        <w:rPr>
          <w:rFonts w:ascii="Courier New" w:eastAsia="Times New Roman" w:hAnsi="Courier New" w:cs="Courier New"/>
          <w:color w:val="000000"/>
          <w:spacing w:val="2"/>
          <w:sz w:val="20"/>
          <w:szCs w:val="20"/>
          <w:lang w:eastAsia="ru-RU"/>
        </w:rPr>
        <w:t>ұстазы</w:t>
      </w:r>
      <w:proofErr w:type="spellEnd"/>
      <w:r w:rsidRPr="006744A2">
        <w:rPr>
          <w:rFonts w:ascii="Courier New" w:eastAsia="Times New Roman" w:hAnsi="Courier New" w:cs="Courier New"/>
          <w:color w:val="000000"/>
          <w:spacing w:val="2"/>
          <w:sz w:val="20"/>
          <w:szCs w:val="20"/>
          <w:lang w:eastAsia="ru-RU"/>
        </w:rPr>
        <w:t>", в соответствии с Законом Республики Казахстан "О государственных наградах Республики Казахстан".</w:t>
      </w:r>
    </w:p>
    <w:p w14:paraId="6167D328"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Педагог, удостоенный почетного звания "</w:t>
      </w:r>
      <w:proofErr w:type="spellStart"/>
      <w:r w:rsidRPr="006744A2">
        <w:rPr>
          <w:rFonts w:ascii="Courier New" w:eastAsia="Times New Roman" w:hAnsi="Courier New" w:cs="Courier New"/>
          <w:color w:val="000000"/>
          <w:spacing w:val="2"/>
          <w:sz w:val="20"/>
          <w:szCs w:val="20"/>
          <w:lang w:eastAsia="ru-RU"/>
        </w:rPr>
        <w:t>Қазақстанның</w:t>
      </w:r>
      <w:proofErr w:type="spellEnd"/>
      <w:r w:rsidRPr="006744A2">
        <w:rPr>
          <w:rFonts w:ascii="Courier New" w:eastAsia="Times New Roman" w:hAnsi="Courier New" w:cs="Courier New"/>
          <w:color w:val="000000"/>
          <w:spacing w:val="2"/>
          <w:sz w:val="20"/>
          <w:szCs w:val="20"/>
          <w:lang w:eastAsia="ru-RU"/>
        </w:rPr>
        <w:t xml:space="preserve"> </w:t>
      </w:r>
      <w:proofErr w:type="spellStart"/>
      <w:r w:rsidRPr="006744A2">
        <w:rPr>
          <w:rFonts w:ascii="Courier New" w:eastAsia="Times New Roman" w:hAnsi="Courier New" w:cs="Courier New"/>
          <w:color w:val="000000"/>
          <w:spacing w:val="2"/>
          <w:sz w:val="20"/>
          <w:szCs w:val="20"/>
          <w:lang w:eastAsia="ru-RU"/>
        </w:rPr>
        <w:t>еңбек</w:t>
      </w:r>
      <w:proofErr w:type="spellEnd"/>
      <w:r w:rsidRPr="006744A2">
        <w:rPr>
          <w:rFonts w:ascii="Courier New" w:eastAsia="Times New Roman" w:hAnsi="Courier New" w:cs="Courier New"/>
          <w:color w:val="000000"/>
          <w:spacing w:val="2"/>
          <w:sz w:val="20"/>
          <w:szCs w:val="20"/>
          <w:lang w:eastAsia="ru-RU"/>
        </w:rPr>
        <w:t xml:space="preserve"> </w:t>
      </w:r>
      <w:proofErr w:type="spellStart"/>
      <w:r w:rsidRPr="006744A2">
        <w:rPr>
          <w:rFonts w:ascii="Courier New" w:eastAsia="Times New Roman" w:hAnsi="Courier New" w:cs="Courier New"/>
          <w:color w:val="000000"/>
          <w:spacing w:val="2"/>
          <w:sz w:val="20"/>
          <w:szCs w:val="20"/>
          <w:lang w:eastAsia="ru-RU"/>
        </w:rPr>
        <w:t>сіңірген</w:t>
      </w:r>
      <w:proofErr w:type="spellEnd"/>
      <w:r w:rsidRPr="006744A2">
        <w:rPr>
          <w:rFonts w:ascii="Courier New" w:eastAsia="Times New Roman" w:hAnsi="Courier New" w:cs="Courier New"/>
          <w:color w:val="000000"/>
          <w:spacing w:val="2"/>
          <w:sz w:val="20"/>
          <w:szCs w:val="20"/>
          <w:lang w:eastAsia="ru-RU"/>
        </w:rPr>
        <w:t xml:space="preserve"> </w:t>
      </w:r>
      <w:proofErr w:type="spellStart"/>
      <w:r w:rsidRPr="006744A2">
        <w:rPr>
          <w:rFonts w:ascii="Courier New" w:eastAsia="Times New Roman" w:hAnsi="Courier New" w:cs="Courier New"/>
          <w:color w:val="000000"/>
          <w:spacing w:val="2"/>
          <w:sz w:val="20"/>
          <w:szCs w:val="20"/>
          <w:lang w:eastAsia="ru-RU"/>
        </w:rPr>
        <w:t>ұстазы</w:t>
      </w:r>
      <w:proofErr w:type="spellEnd"/>
      <w:r w:rsidRPr="006744A2">
        <w:rPr>
          <w:rFonts w:ascii="Courier New" w:eastAsia="Times New Roman" w:hAnsi="Courier New" w:cs="Courier New"/>
          <w:color w:val="000000"/>
          <w:spacing w:val="2"/>
          <w:sz w:val="20"/>
          <w:szCs w:val="20"/>
          <w:lang w:eastAsia="ru-RU"/>
        </w:rPr>
        <w:t>", получает единовременную выплату в размере 1000-кратного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671C904D"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3. Педагогу, подготовившему победителя, призера международных олимпиад, конкурсов и спортивных соревнований среди обучающихся и воспитанников по перечню, определяемому уполномоченным органом в области образования, за счет экономии по деятельности соответствующей государственной организации образования выплачивается единовременное вознаграждение в размере трех должностных окладов.</w:t>
      </w:r>
    </w:p>
    <w:p w14:paraId="4DD8D3F5"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4. Местные исполнительные органы вправе устанавливать дополнительные меры поощрения педагогов посредством учреждения местных знаков отличия и почетных званий с выплатой единовременного вознаграждения или без таковой и иных форм стимулирования, в том числе к праздничным датам, установленным в Республике Казахстан.</w:t>
      </w:r>
    </w:p>
    <w:p w14:paraId="12482CC2"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Описание, порядок присвоения местных знаков отличия и почетных званий, в том числе размеры выплат единовременного вознаграждения, определяются местным исполнительным органом.</w:t>
      </w:r>
    </w:p>
    <w:p w14:paraId="75E9BE47"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5. Ежегодно за счет средств республиканского бюджета обладателю звания "Лучший педагог" выплачивается вознаграждение в размере и порядке, определяемых Правительством Республики Казахстан.</w:t>
      </w:r>
    </w:p>
    <w:p w14:paraId="2335A5A7"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bookmarkStart w:id="10" w:name="z85"/>
      <w:bookmarkEnd w:id="10"/>
      <w:r w:rsidRPr="006744A2">
        <w:rPr>
          <w:rFonts w:ascii="Courier New" w:eastAsia="Times New Roman" w:hAnsi="Courier New" w:cs="Courier New"/>
          <w:b/>
          <w:bCs/>
          <w:color w:val="000000"/>
          <w:spacing w:val="2"/>
          <w:sz w:val="20"/>
          <w:szCs w:val="20"/>
          <w:bdr w:val="none" w:sz="0" w:space="0" w:color="auto" w:frame="1"/>
          <w:lang w:eastAsia="ru-RU"/>
        </w:rPr>
        <w:t>Статья 10. Педагогическая переподготовка</w:t>
      </w:r>
    </w:p>
    <w:p w14:paraId="5C20B4E2"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 Лица с профессиональным образованием, не имеющие педагогического образования, впервые приступающие к профессиональной деятельности педагога по соответствующему профилю, проходят педагогическую переподготовку на базе организаций высшего и (или) послевузовского образования.</w:t>
      </w:r>
    </w:p>
    <w:p w14:paraId="6DC82B4C"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lastRenderedPageBreak/>
        <w:t>      2. Порядок педагогической переподготовки определяется уполномоченным органом в области образования.</w:t>
      </w:r>
    </w:p>
    <w:p w14:paraId="333203B6"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3. Нормы настоящей статьи не распространяются на лиц, осуществляющих профессиональную деятельность педагога по образовательным программам дополнительного образования.</w:t>
      </w:r>
    </w:p>
    <w:p w14:paraId="20C535C2"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bookmarkStart w:id="11" w:name="z89"/>
      <w:bookmarkEnd w:id="11"/>
      <w:r w:rsidRPr="006744A2">
        <w:rPr>
          <w:rFonts w:ascii="Courier New" w:eastAsia="Times New Roman" w:hAnsi="Courier New" w:cs="Courier New"/>
          <w:b/>
          <w:bCs/>
          <w:color w:val="000000"/>
          <w:spacing w:val="2"/>
          <w:sz w:val="20"/>
          <w:szCs w:val="20"/>
          <w:bdr w:val="none" w:sz="0" w:space="0" w:color="auto" w:frame="1"/>
          <w:lang w:eastAsia="ru-RU"/>
        </w:rPr>
        <w:t>Статья 11. Ограничение доступа к занятию профессиональной деятельностью педагога</w:t>
      </w:r>
    </w:p>
    <w:p w14:paraId="48AC28BF"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К профессиональной деятельности педагога не допускаются лица:</w:t>
      </w:r>
    </w:p>
    <w:p w14:paraId="0FA3F5FD"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 лишенные права осуществлять профессиональную деятельность педагога в соответствии со вступившим в законную силу приговором суда;</w:t>
      </w:r>
    </w:p>
    <w:p w14:paraId="2020B325"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2) признанные недееспособными или ограниченно дееспособными в порядке, установленном законами Республики Казахстан;</w:t>
      </w:r>
    </w:p>
    <w:p w14:paraId="218549D1"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3) имеющие медицинские противопоказания, состоящие на психиатрическом и (или) наркологическом учете;</w:t>
      </w:r>
    </w:p>
    <w:p w14:paraId="116D9352"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xml:space="preserve">      4) не имеющие документов о техническом и профессиональном, </w:t>
      </w:r>
      <w:proofErr w:type="spellStart"/>
      <w:r w:rsidRPr="006744A2">
        <w:rPr>
          <w:rFonts w:ascii="Courier New" w:eastAsia="Times New Roman" w:hAnsi="Courier New" w:cs="Courier New"/>
          <w:color w:val="000000"/>
          <w:spacing w:val="2"/>
          <w:sz w:val="20"/>
          <w:szCs w:val="20"/>
          <w:lang w:eastAsia="ru-RU"/>
        </w:rPr>
        <w:t>послесреднем</w:t>
      </w:r>
      <w:proofErr w:type="spellEnd"/>
      <w:r w:rsidRPr="006744A2">
        <w:rPr>
          <w:rFonts w:ascii="Courier New" w:eastAsia="Times New Roman" w:hAnsi="Courier New" w:cs="Courier New"/>
          <w:color w:val="000000"/>
          <w:spacing w:val="2"/>
          <w:sz w:val="20"/>
          <w:szCs w:val="20"/>
          <w:lang w:eastAsia="ru-RU"/>
        </w:rPr>
        <w:t>, высшем или послевузовском образовании;</w:t>
      </w:r>
    </w:p>
    <w:p w14:paraId="33B973B3"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5) на основании иных ограничений, предусмотренных Трудовым кодексом Республики Казахстан.</w:t>
      </w:r>
    </w:p>
    <w:p w14:paraId="6C987BBB"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bookmarkStart w:id="12" w:name="z96"/>
      <w:bookmarkEnd w:id="12"/>
      <w:r w:rsidRPr="006744A2">
        <w:rPr>
          <w:rFonts w:ascii="Courier New" w:eastAsia="Times New Roman" w:hAnsi="Courier New" w:cs="Courier New"/>
          <w:b/>
          <w:bCs/>
          <w:color w:val="000000"/>
          <w:spacing w:val="2"/>
          <w:sz w:val="20"/>
          <w:szCs w:val="20"/>
          <w:bdr w:val="none" w:sz="0" w:space="0" w:color="auto" w:frame="1"/>
          <w:lang w:eastAsia="ru-RU"/>
        </w:rPr>
        <w:t>Статья 12. Социальные гарантии</w:t>
      </w:r>
    </w:p>
    <w:p w14:paraId="30CFAFBE"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 Педагогам гарантируются: </w:t>
      </w:r>
    </w:p>
    <w:p w14:paraId="2A95DAC6"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 жилище, в том числе служебное и (или) общежитие, в соответствии с законодательством Республики Казахстан;</w:t>
      </w:r>
    </w:p>
    <w:p w14:paraId="51F6B419"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2) земельные участки под индивидуальное жилищное строительство в порядке, предусмотренном законодательством Республики Казахстан.</w:t>
      </w:r>
    </w:p>
    <w:p w14:paraId="0067F894"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Педагогам, осуществляющим профессиональную деятельность в сельских населенных пунктах, предоставление земельных участков под индивидуальное жилищное строительство осуществляется в приоритетном порядке, предусмотренном законодательством Республики Казахстан;</w:t>
      </w:r>
    </w:p>
    <w:p w14:paraId="2FB802E9"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3) оплачиваемый ежегодный трудовой отпуск продолжительностью 56 календарных дней;</w:t>
      </w:r>
    </w:p>
    <w:p w14:paraId="41546084"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4) пособие на оздоровление в размере не менее одного должностного оклада один раз в календарном году при предоставлении им очередного трудового отпуска.</w:t>
      </w:r>
    </w:p>
    <w:p w14:paraId="5D076ED5"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2. Особенности режима рабочего времени и времени отдыха педагога определяются правилами, утверждаемыми уполномоченным органом в области образования по согласованию с уполномоченными органами соответствующей отрасли.</w:t>
      </w:r>
    </w:p>
    <w:p w14:paraId="0133DB24"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3. Детям педагогов места в дошкольных организациях по месту жительства предоставляются местными исполнительными органами в первоочередном порядке.</w:t>
      </w:r>
    </w:p>
    <w:p w14:paraId="3D6AADEC"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4. Педагог имеет социальные гарантии обеспечения прав в области здравоохранения в соответствии с законодательством Республики Казахстан в области здравоохранения.</w:t>
      </w:r>
    </w:p>
    <w:p w14:paraId="409F1944"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5. Педагогу, осуществляющему профессиональную деятельность в сельском населенном пункте:</w:t>
      </w:r>
    </w:p>
    <w:p w14:paraId="3299258A"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профессиональную деятельность в городских условиях;</w:t>
      </w:r>
    </w:p>
    <w:p w14:paraId="3841DED3"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xml:space="preserve">      2) </w:t>
      </w:r>
      <w:proofErr w:type="gramStart"/>
      <w:r w:rsidRPr="006744A2">
        <w:rPr>
          <w:rFonts w:ascii="Courier New" w:eastAsia="Times New Roman" w:hAnsi="Courier New" w:cs="Courier New"/>
          <w:color w:val="000000"/>
          <w:spacing w:val="2"/>
          <w:sz w:val="20"/>
          <w:szCs w:val="20"/>
          <w:lang w:eastAsia="ru-RU"/>
        </w:rPr>
        <w:t>оказывается</w:t>
      </w:r>
      <w:proofErr w:type="gramEnd"/>
      <w:r w:rsidRPr="006744A2">
        <w:rPr>
          <w:rFonts w:ascii="Courier New" w:eastAsia="Times New Roman" w:hAnsi="Courier New" w:cs="Courier New"/>
          <w:color w:val="000000"/>
          <w:spacing w:val="2"/>
          <w:sz w:val="20"/>
          <w:szCs w:val="20"/>
          <w:lang w:eastAsia="ru-RU"/>
        </w:rPr>
        <w:t xml:space="preserve">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p w14:paraId="520E0743"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6. Педагогу, прибывшему для осуществления профессиональной деятельности и проживания в сельские населенные пункты, по решению местных представительных органов предоставляются подъемное пособие и социальная поддержка для приобретения или строительства жилья.</w:t>
      </w:r>
    </w:p>
    <w:p w14:paraId="7F398188"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7. Местные исполнительные органы вправе устанавливать компенсационные выплаты педагогу за наем (аренду) жилища и коммунальные услуги, полные или частичные выплаты для приобретения путевок на санаторно-курортное лечение и отдых, а также иные льготы, направленные на социальную поддержку педагога.</w:t>
      </w:r>
    </w:p>
    <w:p w14:paraId="5C2B49B2"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bookmarkStart w:id="13" w:name="z111"/>
      <w:bookmarkEnd w:id="13"/>
      <w:r w:rsidRPr="006744A2">
        <w:rPr>
          <w:rFonts w:ascii="Courier New" w:eastAsia="Times New Roman" w:hAnsi="Courier New" w:cs="Courier New"/>
          <w:b/>
          <w:bCs/>
          <w:color w:val="000000"/>
          <w:spacing w:val="2"/>
          <w:sz w:val="20"/>
          <w:szCs w:val="20"/>
          <w:bdr w:val="none" w:sz="0" w:space="0" w:color="auto" w:frame="1"/>
          <w:lang w:eastAsia="ru-RU"/>
        </w:rPr>
        <w:t>Статья 13. Наставничество</w:t>
      </w:r>
    </w:p>
    <w:p w14:paraId="03B72548"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 За педагогом, впервые приступившим к профессиональной деятельности в организации среднего образования, на период одного учебного года закрепляется педагог, осуществляющий наставничество.</w:t>
      </w:r>
    </w:p>
    <w:p w14:paraId="241DF90D"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За осуществление наставничества педагогу выплачивается доплата в порядке, установленном законодательством Республики Казахстан. </w:t>
      </w:r>
    </w:p>
    <w:p w14:paraId="2CE81C8C"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2. Порядок организации наставничества и требования к педагогам, осуществляющим наставничество, определяются уполномоченным органом в области образования.</w:t>
      </w:r>
    </w:p>
    <w:p w14:paraId="5F9C02DF"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bookmarkStart w:id="14" w:name="z115"/>
      <w:bookmarkEnd w:id="14"/>
      <w:r w:rsidRPr="006744A2">
        <w:rPr>
          <w:rFonts w:ascii="Courier New" w:eastAsia="Times New Roman" w:hAnsi="Courier New" w:cs="Courier New"/>
          <w:b/>
          <w:bCs/>
          <w:color w:val="000000"/>
          <w:spacing w:val="2"/>
          <w:sz w:val="20"/>
          <w:szCs w:val="20"/>
          <w:bdr w:val="none" w:sz="0" w:space="0" w:color="auto" w:frame="1"/>
          <w:lang w:eastAsia="ru-RU"/>
        </w:rPr>
        <w:t>Статья 14. Присвоение (подтверждение) педагогу квалификационной категории</w:t>
      </w:r>
    </w:p>
    <w:p w14:paraId="7F2700F2"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Педагогам присваиваются (подтверждаются) квалификационные категории в порядке, определяемом уполномоченным органом в области образования.</w:t>
      </w:r>
    </w:p>
    <w:p w14:paraId="165C3F40"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bookmarkStart w:id="15" w:name="z117"/>
      <w:bookmarkEnd w:id="15"/>
      <w:r w:rsidRPr="006744A2">
        <w:rPr>
          <w:rFonts w:ascii="Courier New" w:eastAsia="Times New Roman" w:hAnsi="Courier New" w:cs="Courier New"/>
          <w:b/>
          <w:bCs/>
          <w:color w:val="000000"/>
          <w:spacing w:val="2"/>
          <w:sz w:val="20"/>
          <w:szCs w:val="20"/>
          <w:bdr w:val="none" w:sz="0" w:space="0" w:color="auto" w:frame="1"/>
          <w:lang w:eastAsia="ru-RU"/>
        </w:rPr>
        <w:t>Статья 15. Обязанности педагога</w:t>
      </w:r>
    </w:p>
    <w:p w14:paraId="6BF32D20"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lastRenderedPageBreak/>
        <w:t>      1. Педагог обязан:</w:t>
      </w:r>
    </w:p>
    <w:p w14:paraId="6B170B46"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 обладать соответствующими профессиональными компетенциями в своей деятельности;</w:t>
      </w:r>
    </w:p>
    <w:p w14:paraId="6E1876EF"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2) соблюдать педагогические принципы обучения и воспитания, обеспечивать качество обучения и воспитания не ниже требований, предусмотренных государственными общеобязательными стандартами образования;</w:t>
      </w:r>
    </w:p>
    <w:p w14:paraId="3B97AE6D"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3) непрерывно совершенствовать свое профессиональное мастерство, исследовательский, интеллектуальный и творческий уровень, в том числе повышать (подтверждать) уровень квалификационной категории не реже одного раза в пять лет;</w:t>
      </w:r>
    </w:p>
    <w:p w14:paraId="450B7253"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4) соблюдать педагогическую этику;</w:t>
      </w:r>
    </w:p>
    <w:p w14:paraId="632DB51D"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5) проходить обязательные периодические медицинские осмотры в порядке, установленном законодательством Республики Казахстан;</w:t>
      </w:r>
    </w:p>
    <w:p w14:paraId="6B8A0701"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6) уважать честь и достоинство обучающихся, воспитанников и их родителей или иных законных представителей;</w:t>
      </w:r>
    </w:p>
    <w:p w14:paraId="293B99AA"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7) воспитывать детей в духе уважения к закону, правам, свободам человека и гражданина, родителям, старшим, семейным, историческим и культурным ценностям, государственным символам, высокой нравственности, патриотизма, бережного отношения к окружающей среде;</w:t>
      </w:r>
    </w:p>
    <w:p w14:paraId="6E82E29A"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8) развивать у обучающихся и воспитанников жизненные навыки, компетенции, самостоятельность, творческие способности и формировать культуру здорового образа жизни;</w:t>
      </w:r>
    </w:p>
    <w:p w14:paraId="2E3C119A"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9) незамедлительно информировать руководство организации образования о фактах выявления ребенка, находящегося в трудной жизненной ситуации;</w:t>
      </w:r>
    </w:p>
    <w:p w14:paraId="517C0AE6"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10) незамедлительно сообщать правоохранительным органам и руководству организации образования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том числе ставших известными ему в связи с профессиональной деятельностью вне организации образования;</w:t>
      </w:r>
    </w:p>
    <w:p w14:paraId="1EBAFE1C"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11) консультировать родителей или иных законных представителей по вопросам обучения и воспитания обучающихся и воспитанников.</w:t>
      </w:r>
    </w:p>
    <w:p w14:paraId="06B348E0"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2. Педагог не вправе использовать образовательный процесс для политической агитации, принуждения обучающихся и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наций и народностей Республики Казахстан, а также побуждения обучающихся к действиям, противоречащим Конституции Республики Казахстан и законодательству Республики Казахстан.</w:t>
      </w:r>
    </w:p>
    <w:p w14:paraId="26FF5E8B"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bookmarkStart w:id="16" w:name="z131"/>
      <w:bookmarkEnd w:id="16"/>
      <w:r w:rsidRPr="006744A2">
        <w:rPr>
          <w:rFonts w:ascii="Courier New" w:eastAsia="Times New Roman" w:hAnsi="Courier New" w:cs="Courier New"/>
          <w:b/>
          <w:bCs/>
          <w:color w:val="000000"/>
          <w:spacing w:val="2"/>
          <w:sz w:val="20"/>
          <w:szCs w:val="20"/>
          <w:bdr w:val="none" w:sz="0" w:space="0" w:color="auto" w:frame="1"/>
          <w:lang w:eastAsia="ru-RU"/>
        </w:rPr>
        <w:t>Статья 16. Совет по педагогической этике</w:t>
      </w:r>
    </w:p>
    <w:p w14:paraId="2DDAB192"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 Деятельность совета по педагогической этике осуществляется в порядке, определяемом организацией образования на основании типовых правил организации работы совета по педагогической этике, утверждаемых уполномоченным органом в области образования.</w:t>
      </w:r>
    </w:p>
    <w:p w14:paraId="39DAF4EC"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2. Решения совета по педагогической этике носят рекомендательный характер.</w:t>
      </w:r>
    </w:p>
    <w:p w14:paraId="1FF2D522"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Решение о привлечении педагога к дисциплинарной ответственности принимается актом руководителя организации образования с учетом рекомендации совета по педагогической этике.</w:t>
      </w:r>
    </w:p>
    <w:p w14:paraId="41E73332"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3. При рассмотрении вопроса о соблюдении педагогической этики педагог имеет право на:</w:t>
      </w:r>
    </w:p>
    <w:p w14:paraId="5DA3E7B1"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 получение в письменном виде информации о рассматриваемом вопросе;</w:t>
      </w:r>
    </w:p>
    <w:p w14:paraId="73FC6C08"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2) ознакомление со всеми материалами по рассматриваемому вопросу;</w:t>
      </w:r>
    </w:p>
    <w:p w14:paraId="35C95CFA"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3) защиту своих прав и законных интересов всеми не противоречащими закону способами лично или через представителя в порядке, установленном законодательством Республики Казахстан;</w:t>
      </w:r>
    </w:p>
    <w:p w14:paraId="0900B638"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4) получение решения в письменном виде;</w:t>
      </w:r>
    </w:p>
    <w:p w14:paraId="7B5B3C2F"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5) обжалование принятого решения в порядке, установленном законодательством Республики Казахстан.</w:t>
      </w:r>
    </w:p>
    <w:p w14:paraId="7620DFF7"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4. Разбирательства в отношении педагога и принятые на их основании решения могут быть преданы гласности только с его согласия.</w:t>
      </w:r>
    </w:p>
    <w:p w14:paraId="663D0189"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bookmarkStart w:id="17" w:name="z142"/>
      <w:bookmarkEnd w:id="17"/>
      <w:r w:rsidRPr="006744A2">
        <w:rPr>
          <w:rFonts w:ascii="Courier New" w:eastAsia="Times New Roman" w:hAnsi="Courier New" w:cs="Courier New"/>
          <w:b/>
          <w:bCs/>
          <w:color w:val="000000"/>
          <w:spacing w:val="2"/>
          <w:sz w:val="20"/>
          <w:szCs w:val="20"/>
          <w:bdr w:val="none" w:sz="0" w:space="0" w:color="auto" w:frame="1"/>
          <w:lang w:eastAsia="ru-RU"/>
        </w:rPr>
        <w:t>Статья 17. Профессиональная подготовка педагога</w:t>
      </w:r>
    </w:p>
    <w:p w14:paraId="4D70D9E2"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xml:space="preserve">      1. Профессиональная подготовка педагога осуществляется в организациях образования, реализующих образовательные программы технического и профессионального, </w:t>
      </w:r>
      <w:proofErr w:type="spellStart"/>
      <w:r w:rsidRPr="006744A2">
        <w:rPr>
          <w:rFonts w:ascii="Courier New" w:eastAsia="Times New Roman" w:hAnsi="Courier New" w:cs="Courier New"/>
          <w:color w:val="000000"/>
          <w:spacing w:val="2"/>
          <w:sz w:val="20"/>
          <w:szCs w:val="20"/>
          <w:lang w:eastAsia="ru-RU"/>
        </w:rPr>
        <w:t>послесреднего</w:t>
      </w:r>
      <w:proofErr w:type="spellEnd"/>
      <w:r w:rsidRPr="006744A2">
        <w:rPr>
          <w:rFonts w:ascii="Courier New" w:eastAsia="Times New Roman" w:hAnsi="Courier New" w:cs="Courier New"/>
          <w:color w:val="000000"/>
          <w:spacing w:val="2"/>
          <w:sz w:val="20"/>
          <w:szCs w:val="20"/>
          <w:lang w:eastAsia="ru-RU"/>
        </w:rPr>
        <w:t>, высшего и (или) послевузовского образования.</w:t>
      </w:r>
    </w:p>
    <w:p w14:paraId="7D638944"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2. Образовательные программы профессиональной подготовки педагогов разрабатываются на основе требований профессионального стандарта педагога.</w:t>
      </w:r>
    </w:p>
    <w:p w14:paraId="6E95F18F"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bookmarkStart w:id="18" w:name="z145"/>
      <w:bookmarkEnd w:id="18"/>
      <w:r w:rsidRPr="006744A2">
        <w:rPr>
          <w:rFonts w:ascii="Courier New" w:eastAsia="Times New Roman" w:hAnsi="Courier New" w:cs="Courier New"/>
          <w:b/>
          <w:bCs/>
          <w:color w:val="000000"/>
          <w:spacing w:val="2"/>
          <w:sz w:val="20"/>
          <w:szCs w:val="20"/>
          <w:bdr w:val="none" w:sz="0" w:space="0" w:color="auto" w:frame="1"/>
          <w:lang w:eastAsia="ru-RU"/>
        </w:rPr>
        <w:lastRenderedPageBreak/>
        <w:t>Статья 18. Повышение квалификации педагога</w:t>
      </w:r>
    </w:p>
    <w:p w14:paraId="0960DE88"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1. Педагог в целях поддержания и развития ранее приобретенных профессиональных компетенций проходит курсы повышения квалификации, порядок прохождения которых определяется уполномоченным органом в области образования.</w:t>
      </w:r>
    </w:p>
    <w:p w14:paraId="6445CA51"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2. В целях повышения квалификации педагога обучение по образовательным программам дополнительного образования осуществляется единовременно или поэтапно посредством освоения отдельных направлений и дисциплин (модулей), а также путем прохождения стажировки по международной стипендии "</w:t>
      </w:r>
      <w:proofErr w:type="spellStart"/>
      <w:r w:rsidRPr="006744A2">
        <w:rPr>
          <w:rFonts w:ascii="Courier New" w:eastAsia="Times New Roman" w:hAnsi="Courier New" w:cs="Courier New"/>
          <w:color w:val="000000"/>
          <w:spacing w:val="2"/>
          <w:sz w:val="20"/>
          <w:szCs w:val="20"/>
          <w:lang w:eastAsia="ru-RU"/>
        </w:rPr>
        <w:t>Болашак</w:t>
      </w:r>
      <w:proofErr w:type="spellEnd"/>
      <w:r w:rsidRPr="006744A2">
        <w:rPr>
          <w:rFonts w:ascii="Courier New" w:eastAsia="Times New Roman" w:hAnsi="Courier New" w:cs="Courier New"/>
          <w:color w:val="000000"/>
          <w:spacing w:val="2"/>
          <w:sz w:val="20"/>
          <w:szCs w:val="20"/>
          <w:lang w:eastAsia="ru-RU"/>
        </w:rPr>
        <w:t>".</w:t>
      </w:r>
    </w:p>
    <w:p w14:paraId="646F6721"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xml:space="preserve">      3. Для реализации на практике полученных педагогами знаний организации, проводящие курсы повышения квалификации, бесплатно осуществляют </w:t>
      </w:r>
      <w:proofErr w:type="spellStart"/>
      <w:r w:rsidRPr="006744A2">
        <w:rPr>
          <w:rFonts w:ascii="Courier New" w:eastAsia="Times New Roman" w:hAnsi="Courier New" w:cs="Courier New"/>
          <w:color w:val="000000"/>
          <w:spacing w:val="2"/>
          <w:sz w:val="20"/>
          <w:szCs w:val="20"/>
          <w:lang w:eastAsia="ru-RU"/>
        </w:rPr>
        <w:t>посткурсовое</w:t>
      </w:r>
      <w:proofErr w:type="spellEnd"/>
      <w:r w:rsidRPr="006744A2">
        <w:rPr>
          <w:rFonts w:ascii="Courier New" w:eastAsia="Times New Roman" w:hAnsi="Courier New" w:cs="Courier New"/>
          <w:color w:val="000000"/>
          <w:spacing w:val="2"/>
          <w:sz w:val="20"/>
          <w:szCs w:val="20"/>
          <w:lang w:eastAsia="ru-RU"/>
        </w:rPr>
        <w:t xml:space="preserve"> сопровождение деятельности педагогов в порядке, определяемом уполномоченным органом в области образования.</w:t>
      </w:r>
    </w:p>
    <w:p w14:paraId="20D457CC"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bookmarkStart w:id="19" w:name="z149"/>
      <w:bookmarkEnd w:id="19"/>
      <w:r w:rsidRPr="006744A2">
        <w:rPr>
          <w:rFonts w:ascii="Courier New" w:eastAsia="Times New Roman" w:hAnsi="Courier New" w:cs="Courier New"/>
          <w:b/>
          <w:bCs/>
          <w:color w:val="000000"/>
          <w:spacing w:val="2"/>
          <w:sz w:val="20"/>
          <w:szCs w:val="20"/>
          <w:bdr w:val="none" w:sz="0" w:space="0" w:color="auto" w:frame="1"/>
          <w:lang w:eastAsia="ru-RU"/>
        </w:rPr>
        <w:t>Статья 19. Ответственность за нарушение законодательства Республики Казахстан о статусе педагога</w:t>
      </w:r>
    </w:p>
    <w:p w14:paraId="0D38FBCA"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Нарушение законодательства Республики Казахстан о статусе педагога влечет ответственность в соответствии с законами Республики Казахстан.</w:t>
      </w:r>
    </w:p>
    <w:p w14:paraId="5E201D38"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bookmarkStart w:id="20" w:name="z151"/>
      <w:bookmarkEnd w:id="20"/>
      <w:r w:rsidRPr="006744A2">
        <w:rPr>
          <w:rFonts w:ascii="Courier New" w:eastAsia="Times New Roman" w:hAnsi="Courier New" w:cs="Courier New"/>
          <w:b/>
          <w:bCs/>
          <w:color w:val="000000"/>
          <w:spacing w:val="2"/>
          <w:sz w:val="20"/>
          <w:szCs w:val="20"/>
          <w:bdr w:val="none" w:sz="0" w:space="0" w:color="auto" w:frame="1"/>
          <w:lang w:eastAsia="ru-RU"/>
        </w:rPr>
        <w:t>Статья 20. Переходные положения</w:t>
      </w:r>
    </w:p>
    <w:p w14:paraId="110DC6F6"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Приостановить до 1 сентября 2021 года действие абзаца второго </w:t>
      </w:r>
      <w:hyperlink r:id="rId6" w:anchor="z63" w:history="1">
        <w:r w:rsidRPr="006744A2">
          <w:rPr>
            <w:rFonts w:ascii="Courier New" w:eastAsia="Times New Roman" w:hAnsi="Courier New" w:cs="Courier New"/>
            <w:color w:val="073A5E"/>
            <w:spacing w:val="2"/>
            <w:sz w:val="20"/>
            <w:szCs w:val="20"/>
            <w:u w:val="single"/>
            <w:lang w:eastAsia="ru-RU"/>
          </w:rPr>
          <w:t>подпункта 2)</w:t>
        </w:r>
      </w:hyperlink>
      <w:r w:rsidRPr="006744A2">
        <w:rPr>
          <w:rFonts w:ascii="Courier New" w:eastAsia="Times New Roman" w:hAnsi="Courier New" w:cs="Courier New"/>
          <w:color w:val="000000"/>
          <w:spacing w:val="2"/>
          <w:sz w:val="20"/>
          <w:szCs w:val="20"/>
          <w:lang w:eastAsia="ru-RU"/>
        </w:rPr>
        <w:t> пункта 3 статьи 8 настоящего Закона, установив, что в период приостановления данный абзац действует в следующей редакции:</w:t>
      </w:r>
    </w:p>
    <w:p w14:paraId="58968822"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xml:space="preserve">      "для организаций среднего образования и организаций образования, реализующих образовательные программы технического и профессионального, </w:t>
      </w:r>
      <w:proofErr w:type="spellStart"/>
      <w:r w:rsidRPr="006744A2">
        <w:rPr>
          <w:rFonts w:ascii="Courier New" w:eastAsia="Times New Roman" w:hAnsi="Courier New" w:cs="Courier New"/>
          <w:color w:val="000000"/>
          <w:spacing w:val="2"/>
          <w:sz w:val="20"/>
          <w:szCs w:val="20"/>
          <w:lang w:eastAsia="ru-RU"/>
        </w:rPr>
        <w:t>послесреднего</w:t>
      </w:r>
      <w:proofErr w:type="spellEnd"/>
      <w:r w:rsidRPr="006744A2">
        <w:rPr>
          <w:rFonts w:ascii="Courier New" w:eastAsia="Times New Roman" w:hAnsi="Courier New" w:cs="Courier New"/>
          <w:color w:val="000000"/>
          <w:spacing w:val="2"/>
          <w:sz w:val="20"/>
          <w:szCs w:val="20"/>
          <w:lang w:eastAsia="ru-RU"/>
        </w:rPr>
        <w:t xml:space="preserve"> образования;".</w:t>
      </w:r>
    </w:p>
    <w:p w14:paraId="21F1661B"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bookmarkStart w:id="21" w:name="z154"/>
      <w:bookmarkEnd w:id="21"/>
      <w:r w:rsidRPr="006744A2">
        <w:rPr>
          <w:rFonts w:ascii="Courier New" w:eastAsia="Times New Roman" w:hAnsi="Courier New" w:cs="Courier New"/>
          <w:b/>
          <w:bCs/>
          <w:color w:val="000000"/>
          <w:spacing w:val="2"/>
          <w:sz w:val="20"/>
          <w:szCs w:val="20"/>
          <w:bdr w:val="none" w:sz="0" w:space="0" w:color="auto" w:frame="1"/>
          <w:lang w:eastAsia="ru-RU"/>
        </w:rPr>
        <w:t>Статья 21. Порядок введения в действие настоящего Закона</w:t>
      </w:r>
    </w:p>
    <w:p w14:paraId="44E6E6E9" w14:textId="77777777" w:rsidR="006744A2" w:rsidRPr="006744A2" w:rsidRDefault="006744A2" w:rsidP="00CD7145">
      <w:pPr>
        <w:shd w:val="clear" w:color="auto" w:fill="FFFFFF"/>
        <w:spacing w:after="0" w:line="0" w:lineRule="atLeast"/>
        <w:textAlignment w:val="baseline"/>
        <w:rPr>
          <w:rFonts w:ascii="Courier New" w:eastAsia="Times New Roman" w:hAnsi="Courier New" w:cs="Courier New"/>
          <w:color w:val="000000"/>
          <w:spacing w:val="2"/>
          <w:sz w:val="20"/>
          <w:szCs w:val="20"/>
          <w:lang w:eastAsia="ru-RU"/>
        </w:rPr>
      </w:pPr>
      <w:r w:rsidRPr="006744A2">
        <w:rPr>
          <w:rFonts w:ascii="Courier New" w:eastAsia="Times New Roman" w:hAnsi="Courier New" w:cs="Courier New"/>
          <w:color w:val="000000"/>
          <w:spacing w:val="2"/>
          <w:sz w:val="20"/>
          <w:szCs w:val="20"/>
          <w:lang w:eastAsia="ru-RU"/>
        </w:rPr>
        <w:t>      Настоящий Закон вводится в действие по истечении десяти календарных дней после дня его первого официального опубликования, за исключением </w:t>
      </w:r>
      <w:hyperlink r:id="rId7" w:anchor="z62" w:history="1">
        <w:r w:rsidRPr="006744A2">
          <w:rPr>
            <w:rFonts w:ascii="Courier New" w:eastAsia="Times New Roman" w:hAnsi="Courier New" w:cs="Courier New"/>
            <w:color w:val="1E1E1E"/>
            <w:spacing w:val="2"/>
            <w:sz w:val="20"/>
            <w:szCs w:val="20"/>
            <w:u w:val="single"/>
            <w:lang w:eastAsia="ru-RU"/>
          </w:rPr>
          <w:t>подпункта 1)</w:t>
        </w:r>
      </w:hyperlink>
      <w:r w:rsidRPr="006744A2">
        <w:rPr>
          <w:rFonts w:ascii="Courier New" w:eastAsia="Times New Roman" w:hAnsi="Courier New" w:cs="Courier New"/>
          <w:color w:val="000000"/>
          <w:spacing w:val="2"/>
          <w:sz w:val="20"/>
          <w:szCs w:val="20"/>
          <w:lang w:eastAsia="ru-RU"/>
        </w:rPr>
        <w:t> пункта 3 статьи 8, который вводится в действие с 1 сентября 2021 года.</w:t>
      </w:r>
    </w:p>
    <w:tbl>
      <w:tblPr>
        <w:tblW w:w="13380" w:type="dxa"/>
        <w:shd w:val="clear" w:color="auto" w:fill="FFFFFF"/>
        <w:tblCellMar>
          <w:left w:w="0" w:type="dxa"/>
          <w:right w:w="0" w:type="dxa"/>
        </w:tblCellMar>
        <w:tblLook w:val="04A0" w:firstRow="1" w:lastRow="0" w:firstColumn="1" w:lastColumn="0" w:noHBand="0" w:noVBand="1"/>
      </w:tblPr>
      <w:tblGrid>
        <w:gridCol w:w="8702"/>
        <w:gridCol w:w="4678"/>
      </w:tblGrid>
      <w:tr w:rsidR="006744A2" w:rsidRPr="006744A2" w14:paraId="062E6B60" w14:textId="77777777" w:rsidTr="006744A2">
        <w:tc>
          <w:tcPr>
            <w:tcW w:w="6000" w:type="dxa"/>
            <w:tcBorders>
              <w:top w:val="nil"/>
              <w:left w:val="nil"/>
              <w:bottom w:val="nil"/>
              <w:right w:val="nil"/>
            </w:tcBorders>
            <w:shd w:val="clear" w:color="auto" w:fill="auto"/>
            <w:tcMar>
              <w:top w:w="45" w:type="dxa"/>
              <w:left w:w="75" w:type="dxa"/>
              <w:bottom w:w="45" w:type="dxa"/>
              <w:right w:w="75" w:type="dxa"/>
            </w:tcMar>
            <w:hideMark/>
          </w:tcPr>
          <w:p w14:paraId="69354EF6" w14:textId="77777777" w:rsidR="006744A2" w:rsidRPr="006744A2" w:rsidRDefault="006744A2" w:rsidP="00CD7145">
            <w:pPr>
              <w:spacing w:after="0" w:line="0" w:lineRule="atLeast"/>
              <w:rPr>
                <w:rFonts w:ascii="Courier New" w:eastAsia="Times New Roman" w:hAnsi="Courier New" w:cs="Courier New"/>
                <w:color w:val="000000"/>
                <w:sz w:val="20"/>
                <w:szCs w:val="20"/>
                <w:lang w:eastAsia="ru-RU"/>
              </w:rPr>
            </w:pPr>
            <w:r w:rsidRPr="006744A2">
              <w:rPr>
                <w:rFonts w:ascii="Courier New" w:eastAsia="Times New Roman" w:hAnsi="Courier New" w:cs="Courier New"/>
                <w:i/>
                <w:iCs/>
                <w:color w:val="000000"/>
                <w:sz w:val="20"/>
                <w:szCs w:val="20"/>
                <w:bdr w:val="none" w:sz="0" w:space="0" w:color="auto" w:frame="1"/>
                <w:lang w:eastAsia="ru-RU"/>
              </w:rPr>
              <w:t>      </w:t>
            </w:r>
            <w:bookmarkStart w:id="22" w:name="z156"/>
            <w:bookmarkEnd w:id="22"/>
            <w:r w:rsidRPr="006744A2">
              <w:rPr>
                <w:rFonts w:ascii="Courier New" w:eastAsia="Times New Roman" w:hAnsi="Courier New" w:cs="Courier New"/>
                <w:i/>
                <w:iCs/>
                <w:color w:val="000000"/>
                <w:sz w:val="20"/>
                <w:szCs w:val="20"/>
                <w:bdr w:val="none" w:sz="0" w:space="0" w:color="auto" w:frame="1"/>
                <w:lang w:eastAsia="ru-RU"/>
              </w:rPr>
              <w:t>Президент 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14:paraId="3D2316CC" w14:textId="77777777" w:rsidR="006744A2" w:rsidRPr="006744A2" w:rsidRDefault="006744A2" w:rsidP="00CD7145">
            <w:pPr>
              <w:spacing w:after="0" w:line="0" w:lineRule="atLeast"/>
              <w:rPr>
                <w:rFonts w:ascii="Courier New" w:eastAsia="Times New Roman" w:hAnsi="Courier New" w:cs="Courier New"/>
                <w:color w:val="000000"/>
                <w:sz w:val="20"/>
                <w:szCs w:val="20"/>
                <w:lang w:eastAsia="ru-RU"/>
              </w:rPr>
            </w:pPr>
            <w:r w:rsidRPr="006744A2">
              <w:rPr>
                <w:rFonts w:ascii="Courier New" w:eastAsia="Times New Roman" w:hAnsi="Courier New" w:cs="Courier New"/>
                <w:i/>
                <w:iCs/>
                <w:color w:val="000000"/>
                <w:sz w:val="20"/>
                <w:szCs w:val="20"/>
                <w:bdr w:val="none" w:sz="0" w:space="0" w:color="auto" w:frame="1"/>
                <w:lang w:eastAsia="ru-RU"/>
              </w:rPr>
              <w:t>К. ТОКАЕВ</w:t>
            </w:r>
          </w:p>
        </w:tc>
      </w:tr>
    </w:tbl>
    <w:p w14:paraId="3DD9FE7E" w14:textId="77777777" w:rsidR="007707D8" w:rsidRDefault="007707D8" w:rsidP="00CD7145">
      <w:pPr>
        <w:spacing w:after="0" w:line="0" w:lineRule="atLeast"/>
      </w:pPr>
    </w:p>
    <w:sectPr w:rsidR="007707D8" w:rsidSect="00CD71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4A2"/>
    <w:rsid w:val="006744A2"/>
    <w:rsid w:val="007707D8"/>
    <w:rsid w:val="00CD7145"/>
    <w:rsid w:val="00E97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1933"/>
  <w15:docId w15:val="{0199F353-541A-431C-B362-01D9049E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744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44A2"/>
    <w:rPr>
      <w:color w:val="0000FF"/>
      <w:u w:val="single"/>
    </w:rPr>
  </w:style>
  <w:style w:type="character" w:customStyle="1" w:styleId="10">
    <w:name w:val="Заголовок 1 Знак"/>
    <w:basedOn w:val="a0"/>
    <w:link w:val="1"/>
    <w:uiPriority w:val="9"/>
    <w:rsid w:val="006744A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77849">
      <w:bodyDiv w:val="1"/>
      <w:marLeft w:val="0"/>
      <w:marRight w:val="0"/>
      <w:marTop w:val="0"/>
      <w:marBottom w:val="0"/>
      <w:divBdr>
        <w:top w:val="none" w:sz="0" w:space="0" w:color="auto"/>
        <w:left w:val="none" w:sz="0" w:space="0" w:color="auto"/>
        <w:bottom w:val="none" w:sz="0" w:space="0" w:color="auto"/>
        <w:right w:val="none" w:sz="0" w:space="0" w:color="auto"/>
      </w:divBdr>
    </w:div>
    <w:div w:id="214311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ilet.zan.kz/rus/docs/Z19000002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Z1900000293" TargetMode="External"/><Relationship Id="rId5" Type="http://schemas.openxmlformats.org/officeDocument/2006/relationships/hyperlink" Target="https://adilet.zan.kz/rus/docs/Z1900000293" TargetMode="External"/><Relationship Id="rId4" Type="http://schemas.openxmlformats.org/officeDocument/2006/relationships/hyperlink" Target="https://adilet.zan.kz/rus/docs/Z190000029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3558</Words>
  <Characters>20284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ОШ с.Талкара</dc:creator>
  <cp:lastModifiedBy>Пользователь</cp:lastModifiedBy>
  <cp:revision>2</cp:revision>
  <cp:lastPrinted>2022-09-26T05:59:00Z</cp:lastPrinted>
  <dcterms:created xsi:type="dcterms:W3CDTF">2021-11-17T06:12:00Z</dcterms:created>
  <dcterms:modified xsi:type="dcterms:W3CDTF">2022-09-26T06:00:00Z</dcterms:modified>
</cp:coreProperties>
</file>